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F268F" w14:textId="77777777" w:rsidR="00E139C4" w:rsidRDefault="00DE3467" w:rsidP="00DE3467">
      <w:pPr>
        <w:pStyle w:val="CRCoverPage"/>
        <w:outlineLvl w:val="0"/>
        <w:rPr>
          <w:b/>
          <w:noProof/>
          <w:sz w:val="24"/>
        </w:rPr>
      </w:pPr>
      <w:r w:rsidRPr="00DE3467">
        <w:rPr>
          <w:b/>
          <w:noProof/>
          <w:sz w:val="24"/>
        </w:rPr>
        <w:t>3GPP TSG-RAN WG4 Meeting # 1</w:t>
      </w:r>
      <w:r w:rsidR="00A11DAE">
        <w:rPr>
          <w:b/>
          <w:noProof/>
          <w:sz w:val="24"/>
        </w:rPr>
        <w:t>10</w:t>
      </w:r>
      <w:r w:rsidRPr="00DE3467">
        <w:rPr>
          <w:b/>
          <w:noProof/>
          <w:sz w:val="24"/>
        </w:rPr>
        <w:t>-bis</w:t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Pr="00DE3467">
        <w:rPr>
          <w:b/>
          <w:noProof/>
          <w:sz w:val="24"/>
        </w:rPr>
        <w:tab/>
      </w:r>
      <w:r w:rsidR="00E139C4" w:rsidRPr="00E139C4">
        <w:rPr>
          <w:b/>
          <w:noProof/>
          <w:sz w:val="24"/>
        </w:rPr>
        <w:t>R4-2404874</w:t>
      </w:r>
    </w:p>
    <w:p w14:paraId="730545E8" w14:textId="2912074F" w:rsidR="001F6272" w:rsidRPr="006B30DF" w:rsidRDefault="00C17A03" w:rsidP="00DE346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Changsha</w:t>
      </w:r>
      <w:r w:rsidR="00DE3467" w:rsidRPr="00DE3467">
        <w:rPr>
          <w:b/>
          <w:noProof/>
          <w:sz w:val="24"/>
        </w:rPr>
        <w:t xml:space="preserve">, </w:t>
      </w:r>
      <w:r w:rsidR="00CF3C2F">
        <w:rPr>
          <w:b/>
          <w:noProof/>
          <w:sz w:val="24"/>
        </w:rPr>
        <w:t xml:space="preserve">China, </w:t>
      </w:r>
      <w:r w:rsidR="00DE3467" w:rsidRPr="00DE3467">
        <w:rPr>
          <w:b/>
          <w:noProof/>
          <w:sz w:val="24"/>
        </w:rPr>
        <w:t>17th  –26th  April, 2023</w:t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07CC96D3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A318F1">
        <w:rPr>
          <w:rFonts w:cs="Arial"/>
          <w:sz w:val="22"/>
          <w:szCs w:val="22"/>
          <w:lang w:val="en-US"/>
        </w:rPr>
        <w:t xml:space="preserve">BS RF requirement overview for LP-WUS </w:t>
      </w:r>
    </w:p>
    <w:p w14:paraId="51BD89B7" w14:textId="41A0E703" w:rsidR="001F6272" w:rsidRPr="000B60F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0B60FD">
        <w:rPr>
          <w:rFonts w:cs="Arial"/>
          <w:b/>
          <w:sz w:val="22"/>
          <w:szCs w:val="22"/>
          <w:lang w:val="en-US"/>
        </w:rPr>
        <w:t>Agenda item:</w:t>
      </w:r>
      <w:r w:rsidRPr="000B60FD">
        <w:rPr>
          <w:rFonts w:cs="Arial"/>
          <w:sz w:val="22"/>
          <w:szCs w:val="22"/>
          <w:lang w:val="en-US"/>
        </w:rPr>
        <w:tab/>
      </w:r>
      <w:r w:rsidRPr="000B60FD">
        <w:rPr>
          <w:rFonts w:cs="Arial"/>
          <w:sz w:val="22"/>
          <w:szCs w:val="22"/>
          <w:lang w:val="en-US"/>
        </w:rPr>
        <w:tab/>
      </w:r>
      <w:r w:rsidR="009803FA">
        <w:rPr>
          <w:rFonts w:cs="Arial"/>
          <w:sz w:val="22"/>
          <w:szCs w:val="22"/>
          <w:lang w:val="en-US" w:eastAsia="zh-CN"/>
        </w:rPr>
        <w:t>9.14.3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596E6C9A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5D7995">
        <w:rPr>
          <w:lang w:val="en-US"/>
        </w:rPr>
        <w:t xml:space="preserve">provide our BS RF requirement impact according to latest </w:t>
      </w:r>
      <w:proofErr w:type="gramStart"/>
      <w:r w:rsidR="005D7995">
        <w:rPr>
          <w:lang w:val="en-US"/>
        </w:rPr>
        <w:t>WID[</w:t>
      </w:r>
      <w:proofErr w:type="gramEnd"/>
      <w:r w:rsidR="005D7995">
        <w:rPr>
          <w:lang w:val="en-US"/>
        </w:rPr>
        <w:t>1]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61CB9DF6" w14:textId="3B30D5EB" w:rsidR="00301D49" w:rsidRDefault="00301D49" w:rsidP="00301D49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WID[</w:t>
      </w:r>
      <w:proofErr w:type="gramEnd"/>
      <w:r>
        <w:rPr>
          <w:lang w:val="en-US"/>
        </w:rPr>
        <w:t xml:space="preserve">1], there is </w:t>
      </w:r>
      <w:r w:rsidR="00271AEF">
        <w:rPr>
          <w:lang w:val="en-US"/>
        </w:rPr>
        <w:t xml:space="preserve">an </w:t>
      </w:r>
      <w:r>
        <w:rPr>
          <w:lang w:val="en-US"/>
        </w:rPr>
        <w:t xml:space="preserve">objective for study the </w:t>
      </w:r>
      <w:r w:rsidR="005D7995">
        <w:rPr>
          <w:lang w:val="en-US"/>
        </w:rPr>
        <w:t>BS RF requirements:</w:t>
      </w:r>
    </w:p>
    <w:p w14:paraId="37F4244B" w14:textId="77777777" w:rsidR="00AB2420" w:rsidRPr="00AB2420" w:rsidRDefault="00AB2420" w:rsidP="00AB2420">
      <w:pPr>
        <w:pStyle w:val="ListParagraph"/>
        <w:rPr>
          <w:lang w:val="en-US"/>
        </w:rPr>
      </w:pPr>
      <w:r w:rsidRPr="00AB2420">
        <w:rPr>
          <w:lang w:val="en-US"/>
        </w:rPr>
        <w:t>•</w:t>
      </w:r>
      <w:r w:rsidRPr="00AB2420">
        <w:rPr>
          <w:lang w:val="en-US"/>
        </w:rPr>
        <w:tab/>
        <w:t xml:space="preserve">Study and if </w:t>
      </w:r>
      <w:proofErr w:type="gramStart"/>
      <w:r w:rsidRPr="00AB2420">
        <w:rPr>
          <w:lang w:val="en-US"/>
        </w:rPr>
        <w:t>necessary</w:t>
      </w:r>
      <w:proofErr w:type="gramEnd"/>
      <w:r w:rsidRPr="00AB2420">
        <w:rPr>
          <w:lang w:val="en-US"/>
        </w:rPr>
        <w:t xml:space="preserve"> specify or support by declaration, the corresponding BS requirements, e.g., dynamic range for LP-WUS/LP-SS. </w:t>
      </w:r>
    </w:p>
    <w:p w14:paraId="2D11A439" w14:textId="3675FA0C" w:rsidR="00AB2420" w:rsidRDefault="00AB2420" w:rsidP="00AB2420">
      <w:pPr>
        <w:pStyle w:val="ListParagraph"/>
        <w:numPr>
          <w:ilvl w:val="0"/>
          <w:numId w:val="24"/>
        </w:numPr>
        <w:rPr>
          <w:lang w:val="en-US"/>
        </w:rPr>
      </w:pPr>
      <w:r w:rsidRPr="00AB2420">
        <w:rPr>
          <w:lang w:val="en-US"/>
        </w:rPr>
        <w:t xml:space="preserve">Current NR BS requirements is </w:t>
      </w:r>
      <w:proofErr w:type="gramStart"/>
      <w:r w:rsidRPr="00AB2420">
        <w:rPr>
          <w:lang w:val="en-US"/>
        </w:rPr>
        <w:t>baseline</w:t>
      </w:r>
      <w:proofErr w:type="gramEnd"/>
    </w:p>
    <w:p w14:paraId="7A69DA4C" w14:textId="267CCB21" w:rsidR="00AB2420" w:rsidRDefault="0048044D" w:rsidP="00AB2420">
      <w:pPr>
        <w:rPr>
          <w:lang w:val="en-US"/>
        </w:rPr>
      </w:pPr>
      <w:r>
        <w:rPr>
          <w:lang w:val="en-US"/>
        </w:rPr>
        <w:t>The latest RAN1 agreement is listed below:</w:t>
      </w:r>
    </w:p>
    <w:p w14:paraId="343A3B14" w14:textId="77777777" w:rsidR="00673432" w:rsidRPr="000C06CA" w:rsidRDefault="00673432" w:rsidP="00212B83">
      <w:pPr>
        <w:ind w:left="720"/>
        <w:rPr>
          <w:rFonts w:ascii="Times" w:hAnsi="Times"/>
          <w:b/>
          <w:bCs/>
          <w:szCs w:val="24"/>
          <w:highlight w:val="green"/>
          <w:lang w:eastAsia="x-none"/>
        </w:rPr>
      </w:pPr>
      <w:r w:rsidRPr="000C06CA">
        <w:rPr>
          <w:rFonts w:ascii="Times" w:hAnsi="Times"/>
          <w:b/>
          <w:bCs/>
          <w:szCs w:val="24"/>
          <w:highlight w:val="green"/>
          <w:lang w:eastAsia="x-none"/>
        </w:rPr>
        <w:t>Agreement</w:t>
      </w:r>
    </w:p>
    <w:p w14:paraId="38F93F90" w14:textId="77777777" w:rsidR="00673432" w:rsidRPr="000C06CA" w:rsidRDefault="00673432" w:rsidP="00212B83">
      <w:pPr>
        <w:ind w:left="720"/>
        <w:rPr>
          <w:rFonts w:ascii="Times" w:hAnsi="Times"/>
          <w:szCs w:val="24"/>
          <w:lang w:eastAsia="x-none"/>
        </w:rPr>
      </w:pPr>
      <w:r w:rsidRPr="000C06CA">
        <w:rPr>
          <w:rFonts w:ascii="Times" w:hAnsi="Times"/>
          <w:szCs w:val="24"/>
          <w:lang w:eastAsia="x-none"/>
        </w:rPr>
        <w:t xml:space="preserve">Support both OOK-1 and OOK-4 for LP-WUS. </w:t>
      </w:r>
    </w:p>
    <w:p w14:paraId="4D085439" w14:textId="77777777" w:rsidR="00673432" w:rsidRPr="000C06CA" w:rsidRDefault="00673432" w:rsidP="00212B83">
      <w:pPr>
        <w:widowControl w:val="0"/>
        <w:numPr>
          <w:ilvl w:val="0"/>
          <w:numId w:val="25"/>
        </w:numPr>
        <w:spacing w:after="0"/>
        <w:ind w:left="1440"/>
        <w:rPr>
          <w:iCs/>
          <w:lang w:eastAsia="x-none"/>
        </w:rPr>
      </w:pPr>
      <w:r w:rsidRPr="000C06CA">
        <w:rPr>
          <w:iCs/>
          <w:lang w:eastAsia="x-none"/>
        </w:rPr>
        <w:t xml:space="preserve">FFS how OOK-1 and OOK-4 are </w:t>
      </w:r>
      <w:proofErr w:type="gramStart"/>
      <w:r w:rsidRPr="000C06CA">
        <w:rPr>
          <w:iCs/>
          <w:lang w:eastAsia="x-none"/>
        </w:rPr>
        <w:t>specified</w:t>
      </w:r>
      <w:proofErr w:type="gramEnd"/>
      <w:r w:rsidRPr="000C06CA">
        <w:rPr>
          <w:iCs/>
          <w:lang w:eastAsia="x-none"/>
        </w:rPr>
        <w:t xml:space="preserve"> </w:t>
      </w:r>
    </w:p>
    <w:p w14:paraId="5393F189" w14:textId="77777777" w:rsidR="00673432" w:rsidRPr="000C06CA" w:rsidRDefault="00673432" w:rsidP="00212B83">
      <w:pPr>
        <w:widowControl w:val="0"/>
        <w:numPr>
          <w:ilvl w:val="0"/>
          <w:numId w:val="25"/>
        </w:numPr>
        <w:spacing w:after="0"/>
        <w:ind w:left="1440"/>
        <w:rPr>
          <w:iCs/>
          <w:lang w:eastAsia="x-none"/>
        </w:rPr>
      </w:pPr>
      <w:r w:rsidRPr="000C06CA">
        <w:rPr>
          <w:iCs/>
          <w:lang w:eastAsia="x-none"/>
        </w:rPr>
        <w:t>For OOK-4, M&lt;=4, FFS supported values</w:t>
      </w:r>
    </w:p>
    <w:p w14:paraId="6DA60502" w14:textId="77777777" w:rsidR="00673432" w:rsidRPr="000C06CA" w:rsidRDefault="00673432" w:rsidP="00212B83">
      <w:pPr>
        <w:widowControl w:val="0"/>
        <w:numPr>
          <w:ilvl w:val="0"/>
          <w:numId w:val="25"/>
        </w:numPr>
        <w:spacing w:after="0"/>
        <w:ind w:left="1440"/>
        <w:rPr>
          <w:iCs/>
          <w:lang w:eastAsia="x-none"/>
        </w:rPr>
      </w:pPr>
      <w:r w:rsidRPr="000C06CA">
        <w:rPr>
          <w:iCs/>
          <w:lang w:eastAsia="x-none"/>
        </w:rPr>
        <w:t xml:space="preserve">The SCS of a CP-OFDM symbol used for LP-WUS generation can be the same as one of the SCS(s) used for other NR transmissions in the same CP-OFDM </w:t>
      </w:r>
      <w:proofErr w:type="gramStart"/>
      <w:r w:rsidRPr="000C06CA">
        <w:rPr>
          <w:iCs/>
          <w:lang w:eastAsia="x-none"/>
        </w:rPr>
        <w:t>symbol</w:t>
      </w:r>
      <w:proofErr w:type="gramEnd"/>
    </w:p>
    <w:p w14:paraId="151B21AE" w14:textId="77777777" w:rsidR="00673432" w:rsidRPr="000C06CA" w:rsidRDefault="00673432" w:rsidP="00212B83">
      <w:pPr>
        <w:widowControl w:val="0"/>
        <w:numPr>
          <w:ilvl w:val="1"/>
          <w:numId w:val="25"/>
        </w:numPr>
        <w:spacing w:after="0"/>
        <w:ind w:left="2160"/>
        <w:rPr>
          <w:iCs/>
          <w:lang w:eastAsia="x-none"/>
        </w:rPr>
      </w:pPr>
      <w:r w:rsidRPr="000C06CA">
        <w:rPr>
          <w:iCs/>
          <w:lang w:eastAsia="x-none"/>
        </w:rPr>
        <w:t>FFS different SCS.</w:t>
      </w:r>
    </w:p>
    <w:p w14:paraId="4CE7BEBE" w14:textId="77777777" w:rsidR="00673432" w:rsidRPr="000C06CA" w:rsidRDefault="00673432" w:rsidP="00673432">
      <w:pPr>
        <w:rPr>
          <w:rFonts w:ascii="Times" w:hAnsi="Times"/>
          <w:szCs w:val="24"/>
          <w:lang w:eastAsia="x-none"/>
        </w:rPr>
      </w:pPr>
    </w:p>
    <w:p w14:paraId="4D8D87EC" w14:textId="7884D6FB" w:rsidR="00E34806" w:rsidRDefault="00FB51EE" w:rsidP="00AB2420">
      <w:pPr>
        <w:rPr>
          <w:lang w:val="en-US"/>
        </w:rPr>
      </w:pPr>
      <w:r>
        <w:rPr>
          <w:lang w:val="en-US"/>
        </w:rPr>
        <w:t xml:space="preserve">As in study phase, the focus of the evaluation of the RF impact of LP-WUS is on the power boosting capability. The </w:t>
      </w:r>
      <w:r w:rsidR="00144415">
        <w:rPr>
          <w:lang w:val="en-US"/>
        </w:rPr>
        <w:t xml:space="preserve">boosting of </w:t>
      </w:r>
      <w:r w:rsidR="00C71A4A">
        <w:rPr>
          <w:lang w:val="en-US"/>
        </w:rPr>
        <w:t xml:space="preserve">signal may impact the emission performance especially </w:t>
      </w:r>
      <w:r w:rsidR="000B60FD">
        <w:rPr>
          <w:lang w:val="en-US"/>
        </w:rPr>
        <w:t xml:space="preserve">when </w:t>
      </w:r>
      <w:r w:rsidR="00C71A4A">
        <w:rPr>
          <w:lang w:val="en-US"/>
        </w:rPr>
        <w:t xml:space="preserve">the </w:t>
      </w:r>
      <w:r w:rsidR="00073308">
        <w:rPr>
          <w:lang w:val="en-US"/>
        </w:rPr>
        <w:t xml:space="preserve">WUS </w:t>
      </w:r>
      <w:r w:rsidR="00C71A4A">
        <w:rPr>
          <w:lang w:val="en-US"/>
        </w:rPr>
        <w:t>signal is located at the channel edge</w:t>
      </w:r>
      <w:r w:rsidR="00392058">
        <w:rPr>
          <w:lang w:val="en-US"/>
        </w:rPr>
        <w:t xml:space="preserve">. In 38.104, the </w:t>
      </w:r>
      <w:r w:rsidR="00E34806">
        <w:rPr>
          <w:lang w:val="en-US"/>
        </w:rPr>
        <w:t xml:space="preserve">booting is specified in RE power </w:t>
      </w:r>
      <w:r w:rsidR="009C439D">
        <w:rPr>
          <w:lang w:val="en-US"/>
        </w:rPr>
        <w:t>control dynamic range as illustrated below.</w:t>
      </w:r>
    </w:p>
    <w:p w14:paraId="18ED7978" w14:textId="77777777" w:rsidR="00E34806" w:rsidRDefault="00E34806" w:rsidP="00E34806">
      <w:pPr>
        <w:pStyle w:val="TH"/>
        <w:rPr>
          <w:lang w:eastAsia="en-US"/>
        </w:rPr>
      </w:pPr>
      <w:r>
        <w:t>Table 6.3.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-1: RE power control dynamic range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1915"/>
        <w:gridCol w:w="1771"/>
      </w:tblGrid>
      <w:tr w:rsidR="00E34806" w14:paraId="320B8746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59A125" w14:textId="77777777" w:rsidR="00E34806" w:rsidRDefault="00E34806">
            <w:pPr>
              <w:pStyle w:val="TAH"/>
            </w:pPr>
            <w:r>
              <w:rPr>
                <w:rFonts w:cs="v5.0.0"/>
              </w:rPr>
              <w:t>Modulation scheme used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FD42" w14:textId="77777777" w:rsidR="00E34806" w:rsidRDefault="00E34806">
            <w:pPr>
              <w:pStyle w:val="TAH"/>
            </w:pPr>
            <w:r>
              <w:rPr>
                <w:rFonts w:cs="v5.0.0"/>
              </w:rPr>
              <w:t>RE power control dynamic range (dB)</w:t>
            </w:r>
          </w:p>
        </w:tc>
      </w:tr>
      <w:tr w:rsidR="00E34806" w14:paraId="2013680F" w14:textId="77777777" w:rsidTr="00E34806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480A" w14:textId="77777777" w:rsidR="00E34806" w:rsidRDefault="00E34806">
            <w:pPr>
              <w:pStyle w:val="TAH"/>
            </w:pPr>
            <w:r>
              <w:rPr>
                <w:rFonts w:cs="v5.0.0"/>
              </w:rPr>
              <w:t>on the RE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B000" w14:textId="77777777" w:rsidR="00E34806" w:rsidRDefault="00E34806">
            <w:pPr>
              <w:pStyle w:val="TAH"/>
            </w:pPr>
            <w:r>
              <w:rPr>
                <w:rFonts w:cs="v5.0.0"/>
              </w:rPr>
              <w:t>(down)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E051" w14:textId="77777777" w:rsidR="00E34806" w:rsidRDefault="00E34806">
            <w:pPr>
              <w:pStyle w:val="TAH"/>
            </w:pPr>
            <w:r>
              <w:rPr>
                <w:rFonts w:cs="v5.0.0"/>
              </w:rPr>
              <w:t>(up)</w:t>
            </w:r>
          </w:p>
        </w:tc>
      </w:tr>
      <w:tr w:rsidR="00E34806" w14:paraId="7FA2F458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B8C1" w14:textId="77777777" w:rsidR="00E34806" w:rsidRDefault="00E34806">
            <w:pPr>
              <w:pStyle w:val="TAC"/>
            </w:pPr>
            <w:r>
              <w:rPr>
                <w:rFonts w:cs="v5.0.0"/>
              </w:rPr>
              <w:t>QPSK (PDCCH)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8B85" w14:textId="77777777" w:rsidR="00E34806" w:rsidRDefault="00E34806">
            <w:pPr>
              <w:pStyle w:val="TAC"/>
            </w:pPr>
            <w:r>
              <w:rPr>
                <w:rFonts w:cs="v5.0.0"/>
              </w:rPr>
              <w:t>-6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44B21" w14:textId="77777777" w:rsidR="00E34806" w:rsidRDefault="00E34806">
            <w:pPr>
              <w:pStyle w:val="TAC"/>
            </w:pPr>
            <w:r>
              <w:rPr>
                <w:rFonts w:cs="v5.0.0"/>
              </w:rPr>
              <w:t>+4</w:t>
            </w:r>
          </w:p>
        </w:tc>
      </w:tr>
      <w:tr w:rsidR="00E34806" w14:paraId="242AC23E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DF7D" w14:textId="77777777" w:rsidR="00E34806" w:rsidRDefault="00E34806">
            <w:pPr>
              <w:pStyle w:val="TAC"/>
            </w:pPr>
            <w:r>
              <w:rPr>
                <w:rFonts w:cs="v5.0.0"/>
              </w:rPr>
              <w:t>QPSK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85AA" w14:textId="77777777" w:rsidR="00E34806" w:rsidRDefault="00E34806">
            <w:pPr>
              <w:pStyle w:val="TAC"/>
            </w:pPr>
            <w:r>
              <w:rPr>
                <w:rFonts w:cs="v5.0.0"/>
              </w:rPr>
              <w:t>-6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C0FF" w14:textId="77777777" w:rsidR="00E34806" w:rsidRDefault="00E34806">
            <w:pPr>
              <w:pStyle w:val="TAC"/>
            </w:pPr>
            <w:r>
              <w:rPr>
                <w:rFonts w:cs="v5.0.0"/>
              </w:rPr>
              <w:t>+3</w:t>
            </w:r>
          </w:p>
        </w:tc>
      </w:tr>
      <w:tr w:rsidR="00E34806" w14:paraId="3209C057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8291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16QAM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B76F" w14:textId="77777777" w:rsidR="00E34806" w:rsidRDefault="00E34806">
            <w:pPr>
              <w:pStyle w:val="TAC"/>
            </w:pPr>
            <w:r>
              <w:rPr>
                <w:rFonts w:cs="v5.0.0"/>
              </w:rPr>
              <w:t>-3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1776" w14:textId="77777777" w:rsidR="00E34806" w:rsidRDefault="00E34806">
            <w:pPr>
              <w:pStyle w:val="TAC"/>
            </w:pPr>
            <w:r>
              <w:rPr>
                <w:rFonts w:cs="v5.0.0"/>
              </w:rPr>
              <w:t>+3</w:t>
            </w:r>
          </w:p>
        </w:tc>
      </w:tr>
      <w:tr w:rsidR="00E34806" w14:paraId="0597F24E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A578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64QAM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BA99" w14:textId="77777777" w:rsidR="00E34806" w:rsidRDefault="00E34806">
            <w:pPr>
              <w:pStyle w:val="TAC"/>
            </w:pPr>
            <w:r>
              <w:rPr>
                <w:rFonts w:cs="v5.0.0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366F" w14:textId="77777777" w:rsidR="00E34806" w:rsidRDefault="00E34806">
            <w:pPr>
              <w:pStyle w:val="TAC"/>
            </w:pPr>
            <w:r>
              <w:rPr>
                <w:rFonts w:cs="v5.0.0"/>
              </w:rPr>
              <w:t>0</w:t>
            </w:r>
          </w:p>
        </w:tc>
      </w:tr>
      <w:tr w:rsidR="00E34806" w14:paraId="680900AE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53BB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256QAM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0C05" w14:textId="77777777" w:rsidR="00E34806" w:rsidRDefault="00E34806">
            <w:pPr>
              <w:pStyle w:val="TAC"/>
            </w:pPr>
            <w:r>
              <w:rPr>
                <w:rFonts w:cs="v5.0.0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E28C" w14:textId="77777777" w:rsidR="00E34806" w:rsidRDefault="00E34806">
            <w:pPr>
              <w:pStyle w:val="TAC"/>
            </w:pPr>
            <w:r>
              <w:rPr>
                <w:rFonts w:cs="v5.0.0"/>
              </w:rPr>
              <w:t>0</w:t>
            </w:r>
          </w:p>
        </w:tc>
      </w:tr>
      <w:tr w:rsidR="00E34806" w14:paraId="599F6C98" w14:textId="77777777" w:rsidTr="00E34806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FBBD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Arial"/>
                <w:lang w:eastAsia="zh-CN"/>
              </w:rPr>
              <w:t>1024</w:t>
            </w:r>
            <w:r>
              <w:rPr>
                <w:rFonts w:cs="Arial"/>
              </w:rPr>
              <w:t>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440D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57A8" w14:textId="77777777" w:rsidR="00E34806" w:rsidRDefault="00E34806">
            <w:pPr>
              <w:pStyle w:val="TAC"/>
              <w:rPr>
                <w:rFonts w:cs="v5.0.0"/>
              </w:rPr>
            </w:pPr>
            <w:r>
              <w:rPr>
                <w:rFonts w:cs="Arial"/>
              </w:rPr>
              <w:t>0</w:t>
            </w:r>
          </w:p>
        </w:tc>
      </w:tr>
      <w:tr w:rsidR="00E34806" w14:paraId="697D3E16" w14:textId="77777777" w:rsidTr="00E34806">
        <w:trPr>
          <w:cantSplit/>
          <w:jc w:val="center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F5A3" w14:textId="77777777" w:rsidR="00E34806" w:rsidRDefault="00E34806">
            <w:pPr>
              <w:pStyle w:val="TAN"/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  <w:t xml:space="preserve">The </w:t>
            </w:r>
            <w:r>
              <w:rPr>
                <w:rFonts w:cs="v5.0.0"/>
                <w:snapToGrid w:val="0"/>
              </w:rPr>
              <w:t>output power</w:t>
            </w:r>
            <w:r>
              <w:rPr>
                <w:rFonts w:cs="Arial"/>
              </w:rPr>
              <w:t xml:space="preserve"> per carrier shall always be less or equal to the maximum</w:t>
            </w:r>
            <w:r>
              <w:rPr>
                <w:rFonts w:cs="v5.0.0"/>
                <w:snapToGrid w:val="0"/>
              </w:rPr>
              <w:t xml:space="preserve"> output power of the base station</w:t>
            </w:r>
            <w:r>
              <w:rPr>
                <w:rFonts w:cs="Arial"/>
              </w:rPr>
              <w:t>.</w:t>
            </w:r>
          </w:p>
        </w:tc>
      </w:tr>
    </w:tbl>
    <w:p w14:paraId="60302042" w14:textId="49A4462B" w:rsidR="0048044D" w:rsidRDefault="00C71A4A" w:rsidP="00AB2420">
      <w:pPr>
        <w:rPr>
          <w:lang w:val="en-US"/>
        </w:rPr>
      </w:pPr>
      <w:r>
        <w:rPr>
          <w:lang w:val="en-US"/>
        </w:rPr>
        <w:t xml:space="preserve"> </w:t>
      </w:r>
    </w:p>
    <w:p w14:paraId="0FF9278C" w14:textId="77777777" w:rsidR="00C064ED" w:rsidRDefault="009C439D" w:rsidP="00AB2420">
      <w:pPr>
        <w:rPr>
          <w:lang w:val="en-US"/>
        </w:rPr>
      </w:pPr>
      <w:r>
        <w:rPr>
          <w:lang w:val="en-US"/>
        </w:rPr>
        <w:t>In 38.141-1 and 38.141-2, for FR1 test model TM</w:t>
      </w:r>
      <w:r w:rsidR="003510A5">
        <w:rPr>
          <w:lang w:val="en-US"/>
        </w:rPr>
        <w:t xml:space="preserve">1.2 including a 3dB boosting at the channel edge with </w:t>
      </w:r>
      <w:r w:rsidR="00D72DF3">
        <w:rPr>
          <w:lang w:val="en-US"/>
        </w:rPr>
        <w:t xml:space="preserve">up to </w:t>
      </w:r>
      <w:r w:rsidR="000329AD">
        <w:rPr>
          <w:lang w:val="en-US"/>
        </w:rPr>
        <w:t xml:space="preserve">40% of the </w:t>
      </w:r>
      <w:r w:rsidR="00D72DF3">
        <w:rPr>
          <w:lang w:val="en-US"/>
        </w:rPr>
        <w:t xml:space="preserve">total PDSCH RB </w:t>
      </w:r>
      <w:r w:rsidR="00163468">
        <w:rPr>
          <w:lang w:val="en-US"/>
        </w:rPr>
        <w:t xml:space="preserve">allocated in the channel. </w:t>
      </w:r>
      <w:proofErr w:type="gramStart"/>
      <w:r w:rsidR="00E35A6F">
        <w:rPr>
          <w:lang w:val="en-US"/>
        </w:rPr>
        <w:t>So</w:t>
      </w:r>
      <w:proofErr w:type="gramEnd"/>
      <w:r w:rsidR="00E35A6F">
        <w:rPr>
          <w:lang w:val="en-US"/>
        </w:rPr>
        <w:t xml:space="preserve"> if the CP-OFDM symbol used for LP-WUS generation is QPSK modulatio</w:t>
      </w:r>
      <w:r w:rsidR="007173D4">
        <w:rPr>
          <w:lang w:val="en-US"/>
        </w:rPr>
        <w:t xml:space="preserve">n, the 3dB power boosting could be possible already for legacy </w:t>
      </w:r>
      <w:r w:rsidR="00C064ED">
        <w:rPr>
          <w:lang w:val="en-US"/>
        </w:rPr>
        <w:t>NR Base station.</w:t>
      </w:r>
    </w:p>
    <w:p w14:paraId="49A1352D" w14:textId="77777777" w:rsidR="00FC3655" w:rsidRDefault="00C064ED" w:rsidP="00C064ED">
      <w:pPr>
        <w:pStyle w:val="Observation"/>
        <w:rPr>
          <w:lang w:val="en-US"/>
        </w:rPr>
      </w:pPr>
      <w:bookmarkStart w:id="0" w:name="_Ref163139430"/>
      <w:r>
        <w:rPr>
          <w:lang w:val="en-US"/>
        </w:rPr>
        <w:t xml:space="preserve">3 dB power boosting is possible if </w:t>
      </w:r>
      <w:r w:rsidRPr="00C064ED">
        <w:rPr>
          <w:lang w:val="en-US"/>
        </w:rPr>
        <w:t>CP-OFDM symbol used for LP-WUS generation is QPSK modulation</w:t>
      </w:r>
      <w:r w:rsidR="00FC3655">
        <w:rPr>
          <w:lang w:val="en-US"/>
        </w:rPr>
        <w:t>.</w:t>
      </w:r>
      <w:bookmarkEnd w:id="0"/>
    </w:p>
    <w:p w14:paraId="3314FEB3" w14:textId="77777777" w:rsidR="00C97F1E" w:rsidRDefault="00FC3655" w:rsidP="00FC3655">
      <w:pPr>
        <w:rPr>
          <w:lang w:val="en-US"/>
        </w:rPr>
      </w:pPr>
      <w:r>
        <w:rPr>
          <w:lang w:val="en-US"/>
        </w:rPr>
        <w:t xml:space="preserve">However, there is no such power boosting test model defined in FR2, therefore, the power boosting can be assumed </w:t>
      </w:r>
      <w:r w:rsidR="00C97F1E">
        <w:rPr>
          <w:lang w:val="en-US"/>
        </w:rPr>
        <w:t xml:space="preserve">as the power boosting is not tested. </w:t>
      </w:r>
    </w:p>
    <w:p w14:paraId="78108BA9" w14:textId="77777777" w:rsidR="00C97F1E" w:rsidRDefault="00C97F1E" w:rsidP="00C97F1E">
      <w:pPr>
        <w:pStyle w:val="Observation"/>
        <w:rPr>
          <w:lang w:val="en-US"/>
        </w:rPr>
      </w:pPr>
      <w:bookmarkStart w:id="1" w:name="_Ref163139446"/>
      <w:r>
        <w:rPr>
          <w:lang w:val="en-US"/>
        </w:rPr>
        <w:lastRenderedPageBreak/>
        <w:t xml:space="preserve">No test model for power boosting is defined for FR2 and power boosting capability </w:t>
      </w:r>
      <w:proofErr w:type="spellStart"/>
      <w:r>
        <w:rPr>
          <w:lang w:val="en-US"/>
        </w:rPr>
        <w:t>can not</w:t>
      </w:r>
      <w:proofErr w:type="spellEnd"/>
      <w:r>
        <w:rPr>
          <w:lang w:val="en-US"/>
        </w:rPr>
        <w:t xml:space="preserve"> be assumed for FR2 BS.</w:t>
      </w:r>
      <w:bookmarkEnd w:id="1"/>
    </w:p>
    <w:p w14:paraId="0CFEAB05" w14:textId="11A9DA98" w:rsidR="001B199D" w:rsidRDefault="00C97F1E" w:rsidP="00C97F1E">
      <w:pPr>
        <w:rPr>
          <w:lang w:val="en-US"/>
        </w:rPr>
      </w:pPr>
      <w:r>
        <w:rPr>
          <w:lang w:val="en-US"/>
        </w:rPr>
        <w:t xml:space="preserve">However, for FR2, there is no WUR RF architecture discussed in study phase and there is a question whether </w:t>
      </w:r>
      <w:r w:rsidR="006703C5">
        <w:rPr>
          <w:lang w:val="en-US"/>
        </w:rPr>
        <w:t>FR2 WUR should be in scope of the Rel-19</w:t>
      </w:r>
      <w:r w:rsidR="001B199D">
        <w:rPr>
          <w:lang w:val="en-US"/>
        </w:rPr>
        <w:t>.</w:t>
      </w:r>
      <w:r w:rsidR="008267F8">
        <w:rPr>
          <w:lang w:val="en-US"/>
        </w:rPr>
        <w:t xml:space="preserve"> </w:t>
      </w:r>
      <w:r w:rsidR="00CA67D3">
        <w:rPr>
          <w:lang w:val="en-US"/>
        </w:rPr>
        <w:t xml:space="preserve">For example, </w:t>
      </w:r>
      <w:proofErr w:type="gramStart"/>
      <w:r w:rsidR="00CA67D3">
        <w:rPr>
          <w:lang w:val="en-US"/>
        </w:rPr>
        <w:t>It</w:t>
      </w:r>
      <w:proofErr w:type="gramEnd"/>
      <w:r w:rsidR="00CA67D3">
        <w:rPr>
          <w:lang w:val="en-US"/>
        </w:rPr>
        <w:t xml:space="preserve"> is not clear how to FR2 WUR </w:t>
      </w:r>
      <w:r w:rsidR="00E043C0">
        <w:rPr>
          <w:lang w:val="en-US"/>
        </w:rPr>
        <w:t>coverage should be matched to the PUSCH Msg3</w:t>
      </w:r>
      <w:r w:rsidR="00842034">
        <w:rPr>
          <w:lang w:val="en-US"/>
        </w:rPr>
        <w:t xml:space="preserve"> without the similar number of antenna element of </w:t>
      </w:r>
      <w:r w:rsidR="00700E60">
        <w:rPr>
          <w:lang w:val="en-US"/>
        </w:rPr>
        <w:t xml:space="preserve">the main receiver. This puts a question on </w:t>
      </w:r>
      <w:r w:rsidR="00E63EB5">
        <w:rPr>
          <w:lang w:val="en-US"/>
        </w:rPr>
        <w:t xml:space="preserve">what the WUR </w:t>
      </w:r>
      <w:r w:rsidR="00DF6AA1">
        <w:rPr>
          <w:lang w:val="en-US"/>
        </w:rPr>
        <w:t xml:space="preserve">RF architecture </w:t>
      </w:r>
      <w:r w:rsidR="00700E60">
        <w:rPr>
          <w:lang w:val="en-US"/>
        </w:rPr>
        <w:t>should be</w:t>
      </w:r>
      <w:r w:rsidR="00DF6AA1">
        <w:rPr>
          <w:lang w:val="en-US"/>
        </w:rPr>
        <w:t xml:space="preserve"> and how the power saving gain compared to the FR1. </w:t>
      </w:r>
      <w:r w:rsidR="00F655FC">
        <w:rPr>
          <w:lang w:val="en-US"/>
        </w:rPr>
        <w:t xml:space="preserve">We think maybe </w:t>
      </w:r>
      <w:r w:rsidR="005F4448">
        <w:rPr>
          <w:lang w:val="en-US"/>
        </w:rPr>
        <w:t xml:space="preserve">the power gain for FR2 and FR2 WUR architecture should be clarified before </w:t>
      </w:r>
      <w:r w:rsidR="00F03002">
        <w:rPr>
          <w:lang w:val="en-US"/>
        </w:rPr>
        <w:t xml:space="preserve">RAN4 </w:t>
      </w:r>
      <w:r w:rsidR="002E5924">
        <w:rPr>
          <w:lang w:val="en-US"/>
        </w:rPr>
        <w:t>start work on FR2.</w:t>
      </w:r>
    </w:p>
    <w:p w14:paraId="0801BBB5" w14:textId="77777777" w:rsidR="008267F8" w:rsidRDefault="008267F8" w:rsidP="008267F8">
      <w:pPr>
        <w:pStyle w:val="Proposal"/>
        <w:rPr>
          <w:lang w:val="en-US"/>
        </w:rPr>
      </w:pPr>
      <w:bookmarkStart w:id="2" w:name="_Ref163139457"/>
      <w:r>
        <w:rPr>
          <w:lang w:val="en-US"/>
        </w:rPr>
        <w:t>RAN4 confirm whether the FR2 WUR is in scope of the WID.</w:t>
      </w:r>
      <w:bookmarkEnd w:id="2"/>
    </w:p>
    <w:p w14:paraId="56CAC2FA" w14:textId="0E80582C" w:rsidR="009C439D" w:rsidRDefault="009C1351" w:rsidP="008267F8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  <w:r>
        <w:rPr>
          <w:b w:val="0"/>
          <w:bCs/>
          <w:lang w:val="en-US"/>
        </w:rPr>
        <w:t xml:space="preserve">To have OOK1 waveform, the </w:t>
      </w:r>
      <w:r w:rsidR="00731C6A">
        <w:rPr>
          <w:b w:val="0"/>
          <w:bCs/>
          <w:lang w:val="en-US"/>
        </w:rPr>
        <w:t xml:space="preserve">QPSK modulation can be mapped to </w:t>
      </w:r>
      <w:r>
        <w:rPr>
          <w:b w:val="0"/>
          <w:bCs/>
          <w:lang w:val="en-US"/>
        </w:rPr>
        <w:t xml:space="preserve">CP-OFDM symbol </w:t>
      </w:r>
      <w:r w:rsidR="0071546A">
        <w:rPr>
          <w:b w:val="0"/>
          <w:bCs/>
          <w:lang w:val="en-US"/>
        </w:rPr>
        <w:t xml:space="preserve">which is used to generate LP-WUS signal. </w:t>
      </w:r>
      <w:r w:rsidR="0027088C">
        <w:rPr>
          <w:b w:val="0"/>
          <w:bCs/>
          <w:lang w:val="en-US"/>
        </w:rPr>
        <w:t>W</w:t>
      </w:r>
      <w:r w:rsidR="0027088C" w:rsidRPr="00CF58B3">
        <w:rPr>
          <w:b w:val="0"/>
          <w:bCs/>
          <w:lang w:val="en-US"/>
        </w:rPr>
        <w:t xml:space="preserve">ith OOK-4 (DFT-s or waveform fitting approaches) the </w:t>
      </w:r>
      <w:proofErr w:type="spellStart"/>
      <w:r w:rsidR="0027088C" w:rsidRPr="00CF58B3">
        <w:rPr>
          <w:b w:val="0"/>
          <w:bCs/>
          <w:lang w:val="en-US"/>
        </w:rPr>
        <w:t>gNB</w:t>
      </w:r>
      <w:proofErr w:type="spellEnd"/>
      <w:r w:rsidR="0027088C" w:rsidRPr="00CF58B3">
        <w:rPr>
          <w:b w:val="0"/>
          <w:bCs/>
          <w:lang w:val="en-US"/>
        </w:rPr>
        <w:t xml:space="preserve"> may need to support additional DFT (or another transform for LS approach) or pre-generate and store frequency domain symbols. Additionally, the frequency domain symbols used as inputs of IFFT may not be </w:t>
      </w:r>
      <w:proofErr w:type="gramStart"/>
      <w:r w:rsidR="0027088C" w:rsidRPr="00CF58B3">
        <w:rPr>
          <w:b w:val="0"/>
          <w:bCs/>
          <w:lang w:val="en-US"/>
        </w:rPr>
        <w:t>similar to</w:t>
      </w:r>
      <w:proofErr w:type="gramEnd"/>
      <w:r w:rsidR="0027088C" w:rsidRPr="00CF58B3">
        <w:rPr>
          <w:b w:val="0"/>
          <w:bCs/>
          <w:lang w:val="en-US"/>
        </w:rPr>
        <w:t xml:space="preserve"> those used for generating existing NR signals (e.g., M-QAM). Mapping the generated frequency domain values (before IFFT) to existing sequences/QAM modulations could be considered for this approach to reduce the impact on </w:t>
      </w:r>
      <w:proofErr w:type="spellStart"/>
      <w:r w:rsidR="0027088C" w:rsidRPr="00CF58B3">
        <w:rPr>
          <w:b w:val="0"/>
          <w:bCs/>
          <w:lang w:val="en-US"/>
        </w:rPr>
        <w:t>gNB</w:t>
      </w:r>
      <w:proofErr w:type="spellEnd"/>
      <w:r w:rsidR="0027088C" w:rsidRPr="00CF58B3">
        <w:rPr>
          <w:b w:val="0"/>
          <w:bCs/>
          <w:lang w:val="en-US"/>
        </w:rPr>
        <w:t xml:space="preserve">. </w:t>
      </w:r>
      <w:r w:rsidR="0027088C">
        <w:rPr>
          <w:b w:val="0"/>
          <w:bCs/>
          <w:lang w:val="en-US"/>
        </w:rPr>
        <w:t xml:space="preserve">Therefore, </w:t>
      </w:r>
      <w:r w:rsidR="0071546A">
        <w:rPr>
          <w:b w:val="0"/>
          <w:bCs/>
          <w:lang w:val="en-US"/>
        </w:rPr>
        <w:t>for OOK4 waveform, the</w:t>
      </w:r>
      <w:r w:rsidR="006B6FE9">
        <w:rPr>
          <w:b w:val="0"/>
          <w:bCs/>
          <w:lang w:val="en-US"/>
        </w:rPr>
        <w:t xml:space="preserve"> higher modulation than QPSK may be mapped to CP-OFDM symbols</w:t>
      </w:r>
      <w:r w:rsidR="000549E8">
        <w:rPr>
          <w:b w:val="0"/>
          <w:bCs/>
          <w:lang w:val="en-US"/>
        </w:rPr>
        <w:t xml:space="preserve"> as illustrated in </w:t>
      </w:r>
      <w:r w:rsidR="000549E8">
        <w:rPr>
          <w:b w:val="0"/>
          <w:bCs/>
          <w:lang w:val="en-US"/>
        </w:rPr>
        <w:fldChar w:fldCharType="begin"/>
      </w:r>
      <w:r w:rsidR="000549E8">
        <w:rPr>
          <w:b w:val="0"/>
          <w:bCs/>
          <w:lang w:val="en-US"/>
        </w:rPr>
        <w:instrText xml:space="preserve"> REF _Ref162948075 \h </w:instrText>
      </w:r>
      <w:r w:rsidR="000549E8">
        <w:rPr>
          <w:b w:val="0"/>
          <w:bCs/>
          <w:lang w:val="en-US"/>
        </w:rPr>
      </w:r>
      <w:r w:rsidR="000549E8">
        <w:rPr>
          <w:b w:val="0"/>
          <w:bCs/>
          <w:lang w:val="en-US"/>
        </w:rPr>
        <w:fldChar w:fldCharType="separate"/>
      </w:r>
      <w:r w:rsidR="000549E8">
        <w:t xml:space="preserve">Figure </w:t>
      </w:r>
      <w:r w:rsidR="000549E8">
        <w:rPr>
          <w:noProof/>
        </w:rPr>
        <w:t>1</w:t>
      </w:r>
      <w:r w:rsidR="000549E8">
        <w:rPr>
          <w:b w:val="0"/>
          <w:bCs/>
          <w:lang w:val="en-US"/>
        </w:rPr>
        <w:fldChar w:fldCharType="end"/>
      </w:r>
      <w:r w:rsidR="00874DFF">
        <w:rPr>
          <w:b w:val="0"/>
          <w:bCs/>
          <w:lang w:val="en-US"/>
        </w:rPr>
        <w:t xml:space="preserve">. </w:t>
      </w:r>
      <w:r w:rsidR="00342D91">
        <w:rPr>
          <w:b w:val="0"/>
          <w:bCs/>
          <w:lang w:val="en-US"/>
        </w:rPr>
        <w:t xml:space="preserve">Therefore, </w:t>
      </w:r>
      <w:proofErr w:type="spellStart"/>
      <w:r w:rsidR="0027088C">
        <w:rPr>
          <w:b w:val="0"/>
          <w:bCs/>
          <w:lang w:val="en-US"/>
        </w:rPr>
        <w:t>gNB</w:t>
      </w:r>
      <w:proofErr w:type="spellEnd"/>
      <w:r w:rsidR="00342D91">
        <w:rPr>
          <w:b w:val="0"/>
          <w:bCs/>
          <w:lang w:val="en-US"/>
        </w:rPr>
        <w:t xml:space="preserve"> </w:t>
      </w:r>
      <w:proofErr w:type="spellStart"/>
      <w:r w:rsidR="00342D91">
        <w:rPr>
          <w:b w:val="0"/>
          <w:bCs/>
          <w:lang w:val="en-US"/>
        </w:rPr>
        <w:t>can not</w:t>
      </w:r>
      <w:proofErr w:type="spellEnd"/>
      <w:r w:rsidR="00342D91">
        <w:rPr>
          <w:b w:val="0"/>
          <w:bCs/>
          <w:lang w:val="en-US"/>
        </w:rPr>
        <w:t xml:space="preserve"> be boosted according to the current </w:t>
      </w:r>
      <w:r w:rsidR="00754E39">
        <w:rPr>
          <w:b w:val="0"/>
          <w:bCs/>
          <w:lang w:val="en-US"/>
        </w:rPr>
        <w:t>base station RE dynamic range requirement.</w:t>
      </w:r>
    </w:p>
    <w:p w14:paraId="5C79865B" w14:textId="77777777" w:rsidR="00FB6583" w:rsidRPr="007404A1" w:rsidRDefault="00FB6583" w:rsidP="00FB6583">
      <w:pPr>
        <w:pStyle w:val="BodyText"/>
        <w:jc w:val="center"/>
      </w:pPr>
      <w:r>
        <w:rPr>
          <w:noProof/>
        </w:rPr>
        <w:drawing>
          <wp:inline distT="0" distB="0" distL="0" distR="0" wp14:anchorId="307480E2" wp14:editId="008120B8">
            <wp:extent cx="4846948" cy="2668109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61127" cy="2675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9EEC3" w14:textId="6EB354E9" w:rsidR="00FB6583" w:rsidRPr="00FB6583" w:rsidRDefault="00FB6583" w:rsidP="00FB6583">
      <w:pPr>
        <w:pStyle w:val="Caption"/>
        <w:rPr>
          <w:b w:val="0"/>
          <w:bCs w:val="0"/>
        </w:rPr>
      </w:pPr>
      <w:bookmarkStart w:id="3" w:name="_Ref1629480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>:</w:t>
      </w:r>
      <w:r w:rsidRPr="002E5752">
        <w:t>Constellation mapping for multi-bit OOK WUS (4-bit OOK case mapped to 64QAM).</w:t>
      </w:r>
    </w:p>
    <w:p w14:paraId="37DCF709" w14:textId="41076862" w:rsidR="00C34F1D" w:rsidRPr="00C34F1D" w:rsidRDefault="0078585E" w:rsidP="0078585E">
      <w:pPr>
        <w:pStyle w:val="Proposal"/>
        <w:rPr>
          <w:lang w:val="en-SE"/>
        </w:rPr>
      </w:pPr>
      <w:bookmarkStart w:id="4" w:name="_Ref163139465"/>
      <w:r w:rsidRPr="0078585E">
        <w:rPr>
          <w:lang w:val="en-US"/>
        </w:rPr>
        <w:t>RAN4 should allow dynamic range requirements based on existing specification for OOK-1 waveform.</w:t>
      </w:r>
      <w:bookmarkEnd w:id="4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68CF25B1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B55632">
        <w:t>BS RF requirement</w:t>
      </w:r>
      <w:r w:rsidR="000E5643">
        <w:t xml:space="preserve"> </w:t>
      </w:r>
      <w:r w:rsidR="00760997" w:rsidRPr="00F102E6">
        <w:t>with below</w:t>
      </w:r>
      <w:r w:rsidR="00557251">
        <w:t xml:space="preserve"> observations and </w:t>
      </w:r>
      <w:r w:rsidR="00760997" w:rsidRPr="00F102E6">
        <w:t>proposal</w:t>
      </w:r>
      <w:r w:rsidR="00557251">
        <w:t>s</w:t>
      </w:r>
      <w:r w:rsidR="00760997" w:rsidRPr="00F102E6">
        <w:t>:</w:t>
      </w:r>
    </w:p>
    <w:p w14:paraId="7DEA650C" w14:textId="377FE559" w:rsidR="00BF74A8" w:rsidRDefault="00BE32D2" w:rsidP="009F5C86">
      <w:r>
        <w:fldChar w:fldCharType="begin"/>
      </w:r>
      <w:r>
        <w:instrText xml:space="preserve"> REF _Ref163139430 \n \h </w:instrText>
      </w:r>
      <w:r>
        <w:fldChar w:fldCharType="separate"/>
      </w:r>
      <w:r w:rsidR="0041604F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_Ref163139430 \h </w:instrText>
      </w:r>
      <w:r>
        <w:fldChar w:fldCharType="separate"/>
      </w:r>
      <w:r w:rsidR="0041604F">
        <w:rPr>
          <w:lang w:val="en-US"/>
        </w:rPr>
        <w:t xml:space="preserve">3 dB power boosting is possible if </w:t>
      </w:r>
      <w:r w:rsidR="0041604F" w:rsidRPr="00C064ED">
        <w:rPr>
          <w:lang w:val="en-US"/>
        </w:rPr>
        <w:t>CP-OFDM symbol used for LP-WUS generation is QPSK modulation</w:t>
      </w:r>
      <w:r w:rsidR="0041604F">
        <w:rPr>
          <w:lang w:val="en-US"/>
        </w:rPr>
        <w:t>.</w:t>
      </w:r>
      <w:r>
        <w:fldChar w:fldCharType="end"/>
      </w:r>
    </w:p>
    <w:p w14:paraId="167BC8A1" w14:textId="3E31BE77" w:rsidR="00BE32D2" w:rsidRDefault="00BE32D2" w:rsidP="009F5C86">
      <w:r>
        <w:fldChar w:fldCharType="begin"/>
      </w:r>
      <w:r>
        <w:instrText xml:space="preserve"> REF _Ref163139446 \n \h </w:instrText>
      </w:r>
      <w:r>
        <w:fldChar w:fldCharType="separate"/>
      </w:r>
      <w:r w:rsidR="0041604F"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_Ref163139446 \h </w:instrText>
      </w:r>
      <w:r>
        <w:fldChar w:fldCharType="separate"/>
      </w:r>
      <w:r w:rsidR="0041604F">
        <w:rPr>
          <w:lang w:val="en-US"/>
        </w:rPr>
        <w:t xml:space="preserve">No test model for power boosting is defined for FR2 and power boosting capability </w:t>
      </w:r>
      <w:proofErr w:type="spellStart"/>
      <w:r w:rsidR="0041604F">
        <w:rPr>
          <w:lang w:val="en-US"/>
        </w:rPr>
        <w:t>can not</w:t>
      </w:r>
      <w:proofErr w:type="spellEnd"/>
      <w:r w:rsidR="0041604F">
        <w:rPr>
          <w:lang w:val="en-US"/>
        </w:rPr>
        <w:t xml:space="preserve"> be assumed for FR2 BS.</w:t>
      </w:r>
      <w:r>
        <w:fldChar w:fldCharType="end"/>
      </w:r>
    </w:p>
    <w:p w14:paraId="5B746308" w14:textId="5B41A066" w:rsidR="00BE32D2" w:rsidRDefault="00BE32D2" w:rsidP="009F5C86">
      <w:r>
        <w:fldChar w:fldCharType="begin"/>
      </w:r>
      <w:r>
        <w:instrText xml:space="preserve"> REF _Ref163139457 \n \h </w:instrText>
      </w:r>
      <w:r>
        <w:fldChar w:fldCharType="separate"/>
      </w:r>
      <w:r w:rsidR="0041604F"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_Ref163139457 \h </w:instrText>
      </w:r>
      <w:r>
        <w:fldChar w:fldCharType="separate"/>
      </w:r>
      <w:r w:rsidR="0041604F">
        <w:rPr>
          <w:lang w:val="en-US"/>
        </w:rPr>
        <w:t>RAN4 confirm whether the FR2 WUR is in scope of the WID.</w:t>
      </w:r>
      <w:r>
        <w:fldChar w:fldCharType="end"/>
      </w:r>
    </w:p>
    <w:p w14:paraId="051401D4" w14:textId="1DA92C09" w:rsidR="00BE32D2" w:rsidRDefault="00BE32D2" w:rsidP="009F5C86">
      <w:r>
        <w:fldChar w:fldCharType="begin"/>
      </w:r>
      <w:r>
        <w:instrText xml:space="preserve"> REF _Ref163139465 \n \h </w:instrText>
      </w:r>
      <w:r>
        <w:fldChar w:fldCharType="separate"/>
      </w:r>
      <w:r w:rsidR="0041604F"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_Ref163139465 \h </w:instrText>
      </w:r>
      <w:r>
        <w:fldChar w:fldCharType="separate"/>
      </w:r>
      <w:r w:rsidR="0041604F" w:rsidRPr="0078585E">
        <w:rPr>
          <w:lang w:val="en-US"/>
        </w:rPr>
        <w:t>RAN4 should allow dynamic range requirements based on existing specification for OOK-1 waveform.</w:t>
      </w:r>
      <w:r>
        <w:fldChar w:fldCharType="end"/>
      </w:r>
    </w:p>
    <w:p w14:paraId="4D0796A4" w14:textId="77777777" w:rsidR="00BE32D2" w:rsidRDefault="00BE32D2" w:rsidP="009F5C86"/>
    <w:p w14:paraId="79D44205" w14:textId="77777777" w:rsidR="00BF74A8" w:rsidRDefault="00BF74A8" w:rsidP="009F5C86"/>
    <w:p w14:paraId="2263E547" w14:textId="77777777" w:rsidR="009506E1" w:rsidRPr="00F102E6" w:rsidRDefault="009506E1" w:rsidP="009506E1">
      <w:pPr>
        <w:pStyle w:val="Heading1"/>
      </w:pPr>
      <w:r w:rsidRPr="00F102E6">
        <w:lastRenderedPageBreak/>
        <w:t>References</w:t>
      </w:r>
    </w:p>
    <w:p w14:paraId="1C77DE5D" w14:textId="26C16644" w:rsidR="00163CD8" w:rsidRDefault="003959F8" w:rsidP="00AD1EE7">
      <w:pPr>
        <w:numPr>
          <w:ilvl w:val="0"/>
          <w:numId w:val="9"/>
        </w:numPr>
      </w:pPr>
      <w:r w:rsidRPr="003959F8">
        <w:rPr>
          <w:lang w:eastAsia="ja-JP"/>
        </w:rPr>
        <w:t>RP-240801</w:t>
      </w:r>
      <w:r w:rsidR="00AD61CD">
        <w:rPr>
          <w:lang w:eastAsia="ja-JP"/>
        </w:rPr>
        <w:t xml:space="preserve">, </w:t>
      </w:r>
      <w:r w:rsidR="00413EE4" w:rsidRPr="00413EE4">
        <w:rPr>
          <w:lang w:eastAsia="ja-JP"/>
        </w:rPr>
        <w:t>Revised WID: Low-power wake-up signal and receiver for NR (LP-WUS/WUR)</w:t>
      </w:r>
      <w:r w:rsidR="00352EA1">
        <w:rPr>
          <w:lang w:eastAsia="ja-JP"/>
        </w:rPr>
        <w:t>,</w:t>
      </w:r>
      <w:r w:rsidR="00352EA1" w:rsidRPr="00352EA1">
        <w:t xml:space="preserve"> </w:t>
      </w:r>
      <w:r w:rsidR="00352EA1" w:rsidRPr="00352EA1">
        <w:rPr>
          <w:lang w:eastAsia="ja-JP"/>
        </w:rPr>
        <w:t>vivo</w:t>
      </w:r>
      <w:r w:rsidR="00352EA1">
        <w:rPr>
          <w:lang w:eastAsia="ja-JP"/>
        </w:rPr>
        <w:t xml:space="preserve"> etc</w:t>
      </w:r>
    </w:p>
    <w:sectPr w:rsidR="00163CD8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E072E" w14:textId="77777777" w:rsidR="0014600C" w:rsidRDefault="0014600C">
      <w:r>
        <w:separator/>
      </w:r>
    </w:p>
  </w:endnote>
  <w:endnote w:type="continuationSeparator" w:id="0">
    <w:p w14:paraId="35CC01C8" w14:textId="77777777" w:rsidR="0014600C" w:rsidRDefault="0014600C">
      <w:r>
        <w:continuationSeparator/>
      </w:r>
    </w:p>
  </w:endnote>
  <w:endnote w:type="continuationNotice" w:id="1">
    <w:p w14:paraId="6B936606" w14:textId="77777777" w:rsidR="0014600C" w:rsidRDefault="001460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2CA8" w14:textId="77777777" w:rsidR="0014600C" w:rsidRDefault="0014600C">
      <w:r>
        <w:separator/>
      </w:r>
    </w:p>
  </w:footnote>
  <w:footnote w:type="continuationSeparator" w:id="0">
    <w:p w14:paraId="61C088FE" w14:textId="77777777" w:rsidR="0014600C" w:rsidRDefault="0014600C">
      <w:r>
        <w:continuationSeparator/>
      </w:r>
    </w:p>
  </w:footnote>
  <w:footnote w:type="continuationNotice" w:id="1">
    <w:p w14:paraId="6CCCDB6E" w14:textId="77777777" w:rsidR="0014600C" w:rsidRDefault="001460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3072733"/>
    <w:multiLevelType w:val="hybridMultilevel"/>
    <w:tmpl w:val="A02AD6D4"/>
    <w:lvl w:ilvl="0" w:tplc="978E99B0">
      <w:start w:val="1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0195844"/>
    <w:multiLevelType w:val="hybridMultilevel"/>
    <w:tmpl w:val="EE860B02"/>
    <w:lvl w:ilvl="0" w:tplc="978E99B0">
      <w:start w:val="1"/>
      <w:numFmt w:val="bullet"/>
      <w:lvlText w:val="•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0"/>
  </w:num>
  <w:num w:numId="2" w16cid:durableId="1452671420">
    <w:abstractNumId w:val="8"/>
  </w:num>
  <w:num w:numId="3" w16cid:durableId="1636400845">
    <w:abstractNumId w:val="23"/>
  </w:num>
  <w:num w:numId="4" w16cid:durableId="767240986">
    <w:abstractNumId w:val="3"/>
  </w:num>
  <w:num w:numId="5" w16cid:durableId="1554385258">
    <w:abstractNumId w:val="15"/>
  </w:num>
  <w:num w:numId="6" w16cid:durableId="443303153">
    <w:abstractNumId w:val="13"/>
  </w:num>
  <w:num w:numId="7" w16cid:durableId="1541819413">
    <w:abstractNumId w:val="12"/>
  </w:num>
  <w:num w:numId="8" w16cid:durableId="1454905180">
    <w:abstractNumId w:val="18"/>
  </w:num>
  <w:num w:numId="9" w16cid:durableId="569196071">
    <w:abstractNumId w:val="6"/>
  </w:num>
  <w:num w:numId="10" w16cid:durableId="1256984514">
    <w:abstractNumId w:val="17"/>
  </w:num>
  <w:num w:numId="11" w16cid:durableId="564604386">
    <w:abstractNumId w:val="7"/>
  </w:num>
  <w:num w:numId="12" w16cid:durableId="453452021">
    <w:abstractNumId w:val="24"/>
  </w:num>
  <w:num w:numId="13" w16cid:durableId="1929650208">
    <w:abstractNumId w:val="22"/>
  </w:num>
  <w:num w:numId="14" w16cid:durableId="667754927">
    <w:abstractNumId w:val="1"/>
  </w:num>
  <w:num w:numId="15" w16cid:durableId="1543248800">
    <w:abstractNumId w:val="21"/>
  </w:num>
  <w:num w:numId="16" w16cid:durableId="208227223">
    <w:abstractNumId w:val="11"/>
  </w:num>
  <w:num w:numId="17" w16cid:durableId="1168254346">
    <w:abstractNumId w:val="0"/>
  </w:num>
  <w:num w:numId="18" w16cid:durableId="888346523">
    <w:abstractNumId w:val="2"/>
  </w:num>
  <w:num w:numId="19" w16cid:durableId="1466702233">
    <w:abstractNumId w:val="16"/>
  </w:num>
  <w:num w:numId="20" w16cid:durableId="1949044110">
    <w:abstractNumId w:val="19"/>
  </w:num>
  <w:num w:numId="21" w16cid:durableId="628365215">
    <w:abstractNumId w:val="14"/>
  </w:num>
  <w:num w:numId="22" w16cid:durableId="682784215">
    <w:abstractNumId w:val="4"/>
  </w:num>
  <w:num w:numId="23" w16cid:durableId="134959451">
    <w:abstractNumId w:val="5"/>
  </w:num>
  <w:num w:numId="24" w16cid:durableId="190147309">
    <w:abstractNumId w:val="20"/>
  </w:num>
  <w:num w:numId="25" w16cid:durableId="517935152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9AD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9E8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08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0FD"/>
    <w:rsid w:val="000B6D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748"/>
    <w:rsid w:val="000E43DD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D50"/>
    <w:rsid w:val="00127E1B"/>
    <w:rsid w:val="001300BD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104D"/>
    <w:rsid w:val="0014176E"/>
    <w:rsid w:val="00141F56"/>
    <w:rsid w:val="001420D9"/>
    <w:rsid w:val="0014236D"/>
    <w:rsid w:val="00142A2B"/>
    <w:rsid w:val="00144415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CC8"/>
    <w:rsid w:val="00162DC5"/>
    <w:rsid w:val="001631DA"/>
    <w:rsid w:val="0016337A"/>
    <w:rsid w:val="00163468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199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2290"/>
    <w:rsid w:val="001C38D9"/>
    <w:rsid w:val="001C55A0"/>
    <w:rsid w:val="001C62E2"/>
    <w:rsid w:val="001C6351"/>
    <w:rsid w:val="001C6D31"/>
    <w:rsid w:val="001C7421"/>
    <w:rsid w:val="001C7426"/>
    <w:rsid w:val="001C7C95"/>
    <w:rsid w:val="001D1501"/>
    <w:rsid w:val="001D24CA"/>
    <w:rsid w:val="001D2CD8"/>
    <w:rsid w:val="001D43A5"/>
    <w:rsid w:val="001D4AA7"/>
    <w:rsid w:val="001D5A29"/>
    <w:rsid w:val="001D5BB0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2B83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88C"/>
    <w:rsid w:val="00270D8C"/>
    <w:rsid w:val="00271867"/>
    <w:rsid w:val="00271AEF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5924"/>
    <w:rsid w:val="002E6444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56ED"/>
    <w:rsid w:val="002F695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2745"/>
    <w:rsid w:val="00334AB6"/>
    <w:rsid w:val="003352D6"/>
    <w:rsid w:val="00336FB0"/>
    <w:rsid w:val="0033705B"/>
    <w:rsid w:val="00337B90"/>
    <w:rsid w:val="00337C7F"/>
    <w:rsid w:val="0034017D"/>
    <w:rsid w:val="00341DEA"/>
    <w:rsid w:val="00342D91"/>
    <w:rsid w:val="00342FB8"/>
    <w:rsid w:val="00344B08"/>
    <w:rsid w:val="00345353"/>
    <w:rsid w:val="00345BFE"/>
    <w:rsid w:val="00345F78"/>
    <w:rsid w:val="00346DC4"/>
    <w:rsid w:val="00346DE7"/>
    <w:rsid w:val="00347399"/>
    <w:rsid w:val="0034744F"/>
    <w:rsid w:val="003507DA"/>
    <w:rsid w:val="003510A5"/>
    <w:rsid w:val="0035164B"/>
    <w:rsid w:val="00351C5F"/>
    <w:rsid w:val="00351D38"/>
    <w:rsid w:val="003524C4"/>
    <w:rsid w:val="00352EA1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2058"/>
    <w:rsid w:val="0039431B"/>
    <w:rsid w:val="00394E75"/>
    <w:rsid w:val="00395781"/>
    <w:rsid w:val="003959F8"/>
    <w:rsid w:val="00395F22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841"/>
    <w:rsid w:val="004133A0"/>
    <w:rsid w:val="00413507"/>
    <w:rsid w:val="00413B22"/>
    <w:rsid w:val="00413D57"/>
    <w:rsid w:val="00413EE4"/>
    <w:rsid w:val="004143A2"/>
    <w:rsid w:val="004149FF"/>
    <w:rsid w:val="00414D87"/>
    <w:rsid w:val="0041530E"/>
    <w:rsid w:val="00415313"/>
    <w:rsid w:val="00415C92"/>
    <w:rsid w:val="0041604F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CEB"/>
    <w:rsid w:val="00475030"/>
    <w:rsid w:val="00475230"/>
    <w:rsid w:val="004764F3"/>
    <w:rsid w:val="0048044D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B58"/>
    <w:rsid w:val="004B302E"/>
    <w:rsid w:val="004B45B6"/>
    <w:rsid w:val="004B463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57251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5D6D"/>
    <w:rsid w:val="005A6088"/>
    <w:rsid w:val="005A62C0"/>
    <w:rsid w:val="005A65EC"/>
    <w:rsid w:val="005A6F74"/>
    <w:rsid w:val="005A7A0B"/>
    <w:rsid w:val="005B0693"/>
    <w:rsid w:val="005B07BC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5454"/>
    <w:rsid w:val="005D5781"/>
    <w:rsid w:val="005D6351"/>
    <w:rsid w:val="005D757B"/>
    <w:rsid w:val="005D78FC"/>
    <w:rsid w:val="005D7995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E65"/>
    <w:rsid w:val="005F2026"/>
    <w:rsid w:val="005F34BB"/>
    <w:rsid w:val="005F4214"/>
    <w:rsid w:val="005F4448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9AC"/>
    <w:rsid w:val="00633B4B"/>
    <w:rsid w:val="00633DAB"/>
    <w:rsid w:val="00634367"/>
    <w:rsid w:val="00634530"/>
    <w:rsid w:val="006354F4"/>
    <w:rsid w:val="00636775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3C5"/>
    <w:rsid w:val="00670494"/>
    <w:rsid w:val="00671255"/>
    <w:rsid w:val="0067141B"/>
    <w:rsid w:val="00671B62"/>
    <w:rsid w:val="00672C94"/>
    <w:rsid w:val="00673432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6FE9"/>
    <w:rsid w:val="006B7069"/>
    <w:rsid w:val="006C012A"/>
    <w:rsid w:val="006C02C3"/>
    <w:rsid w:val="006C1658"/>
    <w:rsid w:val="006C26DF"/>
    <w:rsid w:val="006C2827"/>
    <w:rsid w:val="006C2A2C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E60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546A"/>
    <w:rsid w:val="007165B5"/>
    <w:rsid w:val="0071718A"/>
    <w:rsid w:val="007171A1"/>
    <w:rsid w:val="007173D4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4C94"/>
    <w:rsid w:val="007259C2"/>
    <w:rsid w:val="00727399"/>
    <w:rsid w:val="007275CF"/>
    <w:rsid w:val="00727B9E"/>
    <w:rsid w:val="007304FF"/>
    <w:rsid w:val="00731AD2"/>
    <w:rsid w:val="00731C6A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4E39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585E"/>
    <w:rsid w:val="007861CA"/>
    <w:rsid w:val="00786A4A"/>
    <w:rsid w:val="00787FF0"/>
    <w:rsid w:val="0079051A"/>
    <w:rsid w:val="00792739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7F8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40D53"/>
    <w:rsid w:val="00841C4F"/>
    <w:rsid w:val="00842034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4DFF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3C0C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2D9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EE0"/>
    <w:rsid w:val="009475B0"/>
    <w:rsid w:val="009506E1"/>
    <w:rsid w:val="00950DCB"/>
    <w:rsid w:val="00950ECE"/>
    <w:rsid w:val="009516DA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03FA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351"/>
    <w:rsid w:val="009C15A0"/>
    <w:rsid w:val="009C1D1E"/>
    <w:rsid w:val="009C2934"/>
    <w:rsid w:val="009C2B21"/>
    <w:rsid w:val="009C2FBB"/>
    <w:rsid w:val="009C4129"/>
    <w:rsid w:val="009C4169"/>
    <w:rsid w:val="009C4251"/>
    <w:rsid w:val="009C439D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5F94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30"/>
    <w:rsid w:val="00A318F1"/>
    <w:rsid w:val="00A3199F"/>
    <w:rsid w:val="00A331AA"/>
    <w:rsid w:val="00A33571"/>
    <w:rsid w:val="00A34413"/>
    <w:rsid w:val="00A344C1"/>
    <w:rsid w:val="00A34E96"/>
    <w:rsid w:val="00A35C0F"/>
    <w:rsid w:val="00A36491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6A53"/>
    <w:rsid w:val="00A46E26"/>
    <w:rsid w:val="00A47586"/>
    <w:rsid w:val="00A47A22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B21"/>
    <w:rsid w:val="00A64C35"/>
    <w:rsid w:val="00A655CB"/>
    <w:rsid w:val="00A65E6C"/>
    <w:rsid w:val="00A666D9"/>
    <w:rsid w:val="00A6681C"/>
    <w:rsid w:val="00A66A0E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2175"/>
    <w:rsid w:val="00AB2420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632"/>
    <w:rsid w:val="00B55B5C"/>
    <w:rsid w:val="00B55B60"/>
    <w:rsid w:val="00B55D30"/>
    <w:rsid w:val="00B56D3A"/>
    <w:rsid w:val="00B57514"/>
    <w:rsid w:val="00B613A9"/>
    <w:rsid w:val="00B61F7E"/>
    <w:rsid w:val="00B625B5"/>
    <w:rsid w:val="00B637CB"/>
    <w:rsid w:val="00B637DD"/>
    <w:rsid w:val="00B64825"/>
    <w:rsid w:val="00B65F44"/>
    <w:rsid w:val="00B66182"/>
    <w:rsid w:val="00B66DF6"/>
    <w:rsid w:val="00B67DA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B9B"/>
    <w:rsid w:val="00BE17E5"/>
    <w:rsid w:val="00BE2320"/>
    <w:rsid w:val="00BE2A08"/>
    <w:rsid w:val="00BE32D2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4ED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A1B"/>
    <w:rsid w:val="00C40787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A4A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97F1E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67D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E58"/>
    <w:rsid w:val="00CD30F1"/>
    <w:rsid w:val="00CD3496"/>
    <w:rsid w:val="00CD3942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307F"/>
    <w:rsid w:val="00CF31A4"/>
    <w:rsid w:val="00CF38F7"/>
    <w:rsid w:val="00CF3AE4"/>
    <w:rsid w:val="00CF3C2F"/>
    <w:rsid w:val="00CF4DB0"/>
    <w:rsid w:val="00CF4F27"/>
    <w:rsid w:val="00CF50BE"/>
    <w:rsid w:val="00CF58B3"/>
    <w:rsid w:val="00CF6F99"/>
    <w:rsid w:val="00CF770B"/>
    <w:rsid w:val="00CF7D09"/>
    <w:rsid w:val="00D001C6"/>
    <w:rsid w:val="00D00FD4"/>
    <w:rsid w:val="00D010CE"/>
    <w:rsid w:val="00D012E3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2DF3"/>
    <w:rsid w:val="00D74A2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3004"/>
    <w:rsid w:val="00DD3097"/>
    <w:rsid w:val="00DD371F"/>
    <w:rsid w:val="00DD3CAD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AA1"/>
    <w:rsid w:val="00DF6B67"/>
    <w:rsid w:val="00E008D8"/>
    <w:rsid w:val="00E00C3F"/>
    <w:rsid w:val="00E00C4F"/>
    <w:rsid w:val="00E01315"/>
    <w:rsid w:val="00E01503"/>
    <w:rsid w:val="00E01FBA"/>
    <w:rsid w:val="00E024C8"/>
    <w:rsid w:val="00E03C92"/>
    <w:rsid w:val="00E043C0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214F"/>
    <w:rsid w:val="00E12980"/>
    <w:rsid w:val="00E12CF3"/>
    <w:rsid w:val="00E13711"/>
    <w:rsid w:val="00E139C4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31211"/>
    <w:rsid w:val="00E3148F"/>
    <w:rsid w:val="00E31496"/>
    <w:rsid w:val="00E31CB7"/>
    <w:rsid w:val="00E323B7"/>
    <w:rsid w:val="00E323F2"/>
    <w:rsid w:val="00E325D4"/>
    <w:rsid w:val="00E32C55"/>
    <w:rsid w:val="00E335E4"/>
    <w:rsid w:val="00E33B71"/>
    <w:rsid w:val="00E34806"/>
    <w:rsid w:val="00E357FB"/>
    <w:rsid w:val="00E35A6F"/>
    <w:rsid w:val="00E363BD"/>
    <w:rsid w:val="00E36AC9"/>
    <w:rsid w:val="00E36E21"/>
    <w:rsid w:val="00E36E79"/>
    <w:rsid w:val="00E37277"/>
    <w:rsid w:val="00E37CDC"/>
    <w:rsid w:val="00E414B2"/>
    <w:rsid w:val="00E41E53"/>
    <w:rsid w:val="00E42D3B"/>
    <w:rsid w:val="00E43C45"/>
    <w:rsid w:val="00E43E08"/>
    <w:rsid w:val="00E44EFC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60994"/>
    <w:rsid w:val="00E622FB"/>
    <w:rsid w:val="00E633E0"/>
    <w:rsid w:val="00E63EB5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6095"/>
    <w:rsid w:val="00E8019B"/>
    <w:rsid w:val="00E80F7D"/>
    <w:rsid w:val="00E81B09"/>
    <w:rsid w:val="00E827BC"/>
    <w:rsid w:val="00E828EE"/>
    <w:rsid w:val="00E8387E"/>
    <w:rsid w:val="00E840D9"/>
    <w:rsid w:val="00E84460"/>
    <w:rsid w:val="00E85053"/>
    <w:rsid w:val="00E8580B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888"/>
    <w:rsid w:val="00F01E2B"/>
    <w:rsid w:val="00F03002"/>
    <w:rsid w:val="00F030E8"/>
    <w:rsid w:val="00F032D6"/>
    <w:rsid w:val="00F0336F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5FC"/>
    <w:rsid w:val="00F65AE6"/>
    <w:rsid w:val="00F660AB"/>
    <w:rsid w:val="00F67485"/>
    <w:rsid w:val="00F677FF"/>
    <w:rsid w:val="00F67F31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1EE"/>
    <w:rsid w:val="00FB53ED"/>
    <w:rsid w:val="00FB611A"/>
    <w:rsid w:val="00FB6583"/>
    <w:rsid w:val="00FB6FD8"/>
    <w:rsid w:val="00FB7657"/>
    <w:rsid w:val="00FB7923"/>
    <w:rsid w:val="00FC01F1"/>
    <w:rsid w:val="00FC10C4"/>
    <w:rsid w:val="00FC124C"/>
    <w:rsid w:val="00FC134F"/>
    <w:rsid w:val="00FC2287"/>
    <w:rsid w:val="00FC3655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A4F463-6646-432C-8293-1B2F4F0BC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841</TotalTime>
  <Pages>3</Pages>
  <Words>765</Words>
  <Characters>4029</Characters>
  <Application>Microsoft Office Word</Application>
  <DocSecurity>0</DocSecurity>
  <Lines>33</Lines>
  <Paragraphs>9</Paragraphs>
  <ScaleCrop>false</ScaleCrop>
  <Company>ETSI Sophia Antipolis</Company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247</cp:revision>
  <cp:lastPrinted>2021-10-12T01:12:00Z</cp:lastPrinted>
  <dcterms:created xsi:type="dcterms:W3CDTF">2023-02-16T16:14:00Z</dcterms:created>
  <dcterms:modified xsi:type="dcterms:W3CDTF">2024-04-08T10:56:00Z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